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0BF5" w14:textId="58659E85" w:rsidR="004A1553" w:rsidRDefault="003F436E" w:rsidP="003F436E">
      <w:pPr>
        <w:jc w:val="center"/>
        <w:rPr>
          <w:sz w:val="32"/>
          <w:szCs w:val="32"/>
        </w:rPr>
      </w:pPr>
      <w:r w:rsidRPr="003F436E">
        <w:rPr>
          <w:sz w:val="32"/>
          <w:szCs w:val="32"/>
        </w:rPr>
        <w:t>Bekann</w:t>
      </w:r>
      <w:r>
        <w:rPr>
          <w:sz w:val="32"/>
          <w:szCs w:val="32"/>
        </w:rPr>
        <w:t>tmach</w:t>
      </w:r>
      <w:r w:rsidRPr="003F436E">
        <w:rPr>
          <w:sz w:val="32"/>
          <w:szCs w:val="32"/>
        </w:rPr>
        <w:t>ung</w:t>
      </w:r>
      <w:r w:rsidR="00F202AF">
        <w:rPr>
          <w:sz w:val="32"/>
          <w:szCs w:val="32"/>
        </w:rPr>
        <w:t xml:space="preserve"> der </w:t>
      </w:r>
      <w:r w:rsidR="00A667A7">
        <w:rPr>
          <w:sz w:val="32"/>
          <w:szCs w:val="32"/>
        </w:rPr>
        <w:t>erneuten</w:t>
      </w:r>
      <w:r w:rsidR="00F202AF">
        <w:rPr>
          <w:sz w:val="32"/>
          <w:szCs w:val="32"/>
        </w:rPr>
        <w:t xml:space="preserve"> Auslegung gem. § </w:t>
      </w:r>
      <w:r w:rsidR="00A667A7">
        <w:rPr>
          <w:sz w:val="32"/>
          <w:szCs w:val="32"/>
        </w:rPr>
        <w:t>4a Abs. 3 BauGB</w:t>
      </w:r>
    </w:p>
    <w:p w14:paraId="5A26AF16" w14:textId="77777777" w:rsidR="00F202AF" w:rsidRDefault="00F202AF" w:rsidP="003F436E">
      <w:pPr>
        <w:jc w:val="center"/>
        <w:rPr>
          <w:sz w:val="32"/>
          <w:szCs w:val="32"/>
        </w:rPr>
      </w:pPr>
    </w:p>
    <w:p w14:paraId="47A56F5F" w14:textId="0AB8D0FF" w:rsidR="003F436E" w:rsidRPr="00F202AF" w:rsidRDefault="00A667A7" w:rsidP="00A667A7">
      <w:pPr>
        <w:jc w:val="center"/>
        <w:rPr>
          <w:sz w:val="24"/>
          <w:szCs w:val="24"/>
        </w:rPr>
      </w:pPr>
      <w:r>
        <w:rPr>
          <w:sz w:val="24"/>
          <w:szCs w:val="24"/>
        </w:rPr>
        <w:t>für den Entwurf zur</w:t>
      </w:r>
      <w:r w:rsidR="003F436E" w:rsidRPr="00F202AF">
        <w:rPr>
          <w:sz w:val="24"/>
          <w:szCs w:val="24"/>
        </w:rPr>
        <w:t xml:space="preserve"> 3. Änderung des Bebauungsplanes „Kelleräcker“ </w:t>
      </w:r>
    </w:p>
    <w:p w14:paraId="30AE76EA" w14:textId="77777777" w:rsidR="003F436E" w:rsidRPr="00F202AF" w:rsidRDefault="003F436E">
      <w:pPr>
        <w:rPr>
          <w:sz w:val="24"/>
          <w:szCs w:val="24"/>
        </w:rPr>
      </w:pPr>
    </w:p>
    <w:p w14:paraId="3014BBF6" w14:textId="3047AED2" w:rsidR="003F436E" w:rsidRPr="00F202AF" w:rsidRDefault="003F436E">
      <w:pPr>
        <w:rPr>
          <w:sz w:val="24"/>
          <w:szCs w:val="24"/>
        </w:rPr>
      </w:pPr>
      <w:r w:rsidRPr="00F202AF">
        <w:rPr>
          <w:sz w:val="24"/>
          <w:szCs w:val="24"/>
        </w:rPr>
        <w:t xml:space="preserve">Der Gemeinderat Köfering hat in der Sitzung am 07.12.2020 </w:t>
      </w:r>
      <w:r w:rsidR="00680B30">
        <w:rPr>
          <w:sz w:val="24"/>
          <w:szCs w:val="24"/>
        </w:rPr>
        <w:t>die</w:t>
      </w:r>
      <w:r w:rsidRPr="00F202AF">
        <w:rPr>
          <w:sz w:val="24"/>
          <w:szCs w:val="24"/>
        </w:rPr>
        <w:t xml:space="preserve"> beschlossenen </w:t>
      </w:r>
      <w:r w:rsidR="00680B30">
        <w:rPr>
          <w:sz w:val="24"/>
          <w:szCs w:val="24"/>
        </w:rPr>
        <w:t xml:space="preserve">Änderungen bzw. Ergänzungen </w:t>
      </w:r>
      <w:r w:rsidR="003146D6">
        <w:rPr>
          <w:sz w:val="24"/>
          <w:szCs w:val="24"/>
        </w:rPr>
        <w:t>zum</w:t>
      </w:r>
      <w:r w:rsidRPr="00F202AF">
        <w:rPr>
          <w:sz w:val="24"/>
          <w:szCs w:val="24"/>
        </w:rPr>
        <w:t xml:space="preserve"> Bebauungsplanentwurf „Kelleräcker“, 3. Änderung</w:t>
      </w:r>
      <w:r w:rsidR="00F202AF" w:rsidRPr="00F202AF">
        <w:rPr>
          <w:sz w:val="24"/>
          <w:szCs w:val="24"/>
        </w:rPr>
        <w:t xml:space="preserve"> gebilligt.</w:t>
      </w:r>
    </w:p>
    <w:p w14:paraId="267B94C0" w14:textId="77777777" w:rsidR="00F202AF" w:rsidRPr="00F202AF" w:rsidRDefault="00F202AF">
      <w:pPr>
        <w:rPr>
          <w:sz w:val="24"/>
          <w:szCs w:val="24"/>
        </w:rPr>
      </w:pPr>
    </w:p>
    <w:p w14:paraId="6E064F0E" w14:textId="139111B5" w:rsidR="00F202AF" w:rsidRPr="00F202AF" w:rsidRDefault="00F202AF">
      <w:pPr>
        <w:rPr>
          <w:sz w:val="24"/>
          <w:szCs w:val="24"/>
        </w:rPr>
      </w:pPr>
      <w:r w:rsidRPr="00F202AF">
        <w:rPr>
          <w:sz w:val="24"/>
          <w:szCs w:val="24"/>
        </w:rPr>
        <w:t>Der geänderte Entwurf des Bebauungsplanes 3. Änderung „Kelleräcker“</w:t>
      </w:r>
      <w:r w:rsidR="00A667A7">
        <w:rPr>
          <w:sz w:val="24"/>
          <w:szCs w:val="24"/>
        </w:rPr>
        <w:t xml:space="preserve"> in der Fassung vom 26.11.2020 </w:t>
      </w:r>
      <w:r w:rsidRPr="00F202AF">
        <w:rPr>
          <w:sz w:val="24"/>
          <w:szCs w:val="24"/>
        </w:rPr>
        <w:t>für das Gebiet F</w:t>
      </w:r>
      <w:r w:rsidR="00F65791">
        <w:rPr>
          <w:sz w:val="24"/>
          <w:szCs w:val="24"/>
        </w:rPr>
        <w:t>lurnummer</w:t>
      </w:r>
      <w:r w:rsidRPr="00F202AF">
        <w:rPr>
          <w:sz w:val="24"/>
          <w:szCs w:val="24"/>
        </w:rPr>
        <w:t xml:space="preserve"> 62/3</w:t>
      </w:r>
      <w:r w:rsidR="00802883">
        <w:rPr>
          <w:sz w:val="24"/>
          <w:szCs w:val="24"/>
        </w:rPr>
        <w:t>6</w:t>
      </w:r>
      <w:r w:rsidRPr="00F202AF">
        <w:rPr>
          <w:sz w:val="24"/>
          <w:szCs w:val="24"/>
        </w:rPr>
        <w:t xml:space="preserve"> der Gemarkung </w:t>
      </w:r>
      <w:proofErr w:type="gramStart"/>
      <w:r w:rsidRPr="00F202AF">
        <w:rPr>
          <w:sz w:val="24"/>
          <w:szCs w:val="24"/>
        </w:rPr>
        <w:t xml:space="preserve">Köfering </w:t>
      </w:r>
      <w:r w:rsidR="00205EA4">
        <w:rPr>
          <w:sz w:val="24"/>
          <w:szCs w:val="24"/>
        </w:rPr>
        <w:t xml:space="preserve"> (</w:t>
      </w:r>
      <w:proofErr w:type="gramEnd"/>
      <w:r w:rsidR="00205EA4">
        <w:rPr>
          <w:sz w:val="24"/>
          <w:szCs w:val="24"/>
        </w:rPr>
        <w:t xml:space="preserve">s. Lageplan) </w:t>
      </w:r>
      <w:r w:rsidRPr="00F202AF">
        <w:rPr>
          <w:sz w:val="24"/>
          <w:szCs w:val="24"/>
        </w:rPr>
        <w:t>und die Begründung</w:t>
      </w:r>
      <w:r w:rsidR="00802883">
        <w:rPr>
          <w:sz w:val="24"/>
          <w:szCs w:val="24"/>
        </w:rPr>
        <w:t xml:space="preserve"> </w:t>
      </w:r>
      <w:r w:rsidRPr="00F202AF">
        <w:rPr>
          <w:sz w:val="24"/>
          <w:szCs w:val="24"/>
        </w:rPr>
        <w:t>liegen im Rathaus der Gemeinde Köfering, Zimmer 07, Schulstr. 11, 93096 Köfering in der Zeit</w:t>
      </w:r>
      <w:r w:rsidR="007D1FD7">
        <w:rPr>
          <w:sz w:val="24"/>
          <w:szCs w:val="24"/>
        </w:rPr>
        <w:t xml:space="preserve"> </w:t>
      </w:r>
      <w:r w:rsidR="00240EAB" w:rsidRPr="00F65791">
        <w:rPr>
          <w:sz w:val="24"/>
          <w:szCs w:val="24"/>
        </w:rPr>
        <w:t>vom</w:t>
      </w:r>
    </w:p>
    <w:p w14:paraId="0313CCF7" w14:textId="77777777" w:rsidR="00F202AF" w:rsidRPr="00F202AF" w:rsidRDefault="00F202AF">
      <w:pPr>
        <w:rPr>
          <w:sz w:val="24"/>
          <w:szCs w:val="24"/>
        </w:rPr>
      </w:pPr>
    </w:p>
    <w:p w14:paraId="29AAE364" w14:textId="77777777" w:rsidR="003F436E" w:rsidRPr="00F202AF" w:rsidRDefault="003F436E">
      <w:pPr>
        <w:rPr>
          <w:sz w:val="24"/>
          <w:szCs w:val="24"/>
        </w:rPr>
      </w:pPr>
    </w:p>
    <w:p w14:paraId="1BE24DFF" w14:textId="77777777" w:rsidR="003F436E" w:rsidRDefault="003F436E" w:rsidP="003F436E">
      <w:pPr>
        <w:jc w:val="center"/>
        <w:rPr>
          <w:sz w:val="24"/>
          <w:szCs w:val="24"/>
          <w:u w:val="single"/>
        </w:rPr>
      </w:pPr>
      <w:r w:rsidRPr="00F202AF">
        <w:rPr>
          <w:sz w:val="24"/>
          <w:szCs w:val="24"/>
          <w:u w:val="single"/>
        </w:rPr>
        <w:t>22.12.2020 bis 08.01.2021</w:t>
      </w:r>
    </w:p>
    <w:p w14:paraId="2F0BC41B" w14:textId="77777777" w:rsidR="003F436E" w:rsidRPr="00F202AF" w:rsidRDefault="00802883">
      <w:pPr>
        <w:rPr>
          <w:sz w:val="24"/>
          <w:szCs w:val="24"/>
        </w:rPr>
      </w:pPr>
      <w:r>
        <w:rPr>
          <w:sz w:val="24"/>
          <w:szCs w:val="24"/>
        </w:rPr>
        <w:t>ö</w:t>
      </w:r>
      <w:r w:rsidR="00F202AF" w:rsidRPr="00F202AF">
        <w:rPr>
          <w:sz w:val="24"/>
          <w:szCs w:val="24"/>
        </w:rPr>
        <w:t>ffentlich aus.</w:t>
      </w:r>
    </w:p>
    <w:p w14:paraId="716F0B42" w14:textId="77777777" w:rsidR="003F436E" w:rsidRPr="00F202AF" w:rsidRDefault="003F436E">
      <w:pPr>
        <w:rPr>
          <w:sz w:val="24"/>
          <w:szCs w:val="24"/>
        </w:rPr>
      </w:pPr>
    </w:p>
    <w:p w14:paraId="7507A618" w14:textId="23DEF296" w:rsidR="007A697D" w:rsidRPr="00F65791" w:rsidRDefault="007A697D">
      <w:pPr>
        <w:rPr>
          <w:sz w:val="24"/>
          <w:szCs w:val="24"/>
        </w:rPr>
      </w:pPr>
      <w:r w:rsidRPr="00F65791">
        <w:rPr>
          <w:sz w:val="24"/>
          <w:szCs w:val="24"/>
        </w:rPr>
        <w:t xml:space="preserve">Im Rahmen der öffentlichen Auslegung sind Anregungen eingegangen. Die Berücksichtigung bzw. die Umsetzung von Teilen dieser Anregungen erfordern eine erneute öffentliche Auslegung. Da die wesentlichen Planungsziele von diesen Änderungen und Ergänzungen unberührt bleiben, wurde beschlossen, dass bei der erneuten öffentlichen Auslegung gem. § 4a Abs. 3 BauGB nur zu den geänderten oder ergänzten Teilen Stellungnahmen abgegeben werden können und die Dauer der Auslegung verkürzt wird. </w:t>
      </w:r>
      <w:r w:rsidR="00A02121" w:rsidRPr="00F65791">
        <w:rPr>
          <w:sz w:val="24"/>
          <w:szCs w:val="24"/>
        </w:rPr>
        <w:t>W</w:t>
      </w:r>
      <w:r w:rsidR="00376B1A" w:rsidRPr="00F65791">
        <w:rPr>
          <w:sz w:val="24"/>
          <w:szCs w:val="24"/>
        </w:rPr>
        <w:t xml:space="preserve">ährend dieser Frist können Stellungnahmen schriftlich oder während der Dienststunden zur Niederschrift </w:t>
      </w:r>
      <w:r w:rsidR="00F202AF" w:rsidRPr="00F65791">
        <w:rPr>
          <w:sz w:val="24"/>
          <w:szCs w:val="24"/>
        </w:rPr>
        <w:t>abgegeben werden.</w:t>
      </w:r>
      <w:r w:rsidR="00475925">
        <w:rPr>
          <w:sz w:val="24"/>
          <w:szCs w:val="24"/>
        </w:rPr>
        <w:t xml:space="preserve"> </w:t>
      </w:r>
      <w:r w:rsidRPr="00F65791">
        <w:rPr>
          <w:sz w:val="24"/>
          <w:szCs w:val="24"/>
        </w:rPr>
        <w:t xml:space="preserve">Die </w:t>
      </w:r>
      <w:r w:rsidR="00A667A7" w:rsidRPr="00F65791">
        <w:rPr>
          <w:sz w:val="24"/>
          <w:szCs w:val="24"/>
        </w:rPr>
        <w:t>Parteiverkehrszeiten des Rathaus Köfering sind:</w:t>
      </w:r>
    </w:p>
    <w:p w14:paraId="51AE6767" w14:textId="79064E3D" w:rsidR="00A667A7" w:rsidRPr="00F65791" w:rsidRDefault="00A667A7">
      <w:pPr>
        <w:rPr>
          <w:sz w:val="24"/>
          <w:szCs w:val="24"/>
        </w:rPr>
      </w:pPr>
      <w:r w:rsidRPr="00F65791">
        <w:rPr>
          <w:sz w:val="24"/>
          <w:szCs w:val="24"/>
        </w:rPr>
        <w:t>Mo., Di., Fr.: 8:30 bis 12.00 Uhr, Mo.: 14.00 Uhr bis 16.00 Uhr, Do.:  14.00 Uhr bis 18.00 Uhr</w:t>
      </w:r>
    </w:p>
    <w:p w14:paraId="6BA4E938" w14:textId="0E066403" w:rsidR="00A667A7" w:rsidRPr="00F65791" w:rsidRDefault="00A667A7">
      <w:pPr>
        <w:rPr>
          <w:sz w:val="24"/>
          <w:szCs w:val="24"/>
        </w:rPr>
      </w:pPr>
      <w:r w:rsidRPr="00F65791">
        <w:rPr>
          <w:sz w:val="24"/>
          <w:szCs w:val="24"/>
        </w:rPr>
        <w:t>Mi.: ganztätig geschlossen</w:t>
      </w:r>
    </w:p>
    <w:p w14:paraId="1809D35B" w14:textId="77777777" w:rsidR="00F202AF" w:rsidRDefault="00F202AF">
      <w:pPr>
        <w:rPr>
          <w:sz w:val="24"/>
          <w:szCs w:val="24"/>
        </w:rPr>
      </w:pPr>
    </w:p>
    <w:p w14:paraId="4BFE04A7" w14:textId="77777777" w:rsidR="00376B1A" w:rsidRDefault="00F202AF">
      <w:pPr>
        <w:rPr>
          <w:sz w:val="24"/>
          <w:szCs w:val="24"/>
        </w:rPr>
      </w:pPr>
      <w:r>
        <w:rPr>
          <w:sz w:val="24"/>
          <w:szCs w:val="24"/>
        </w:rPr>
        <w:t>Nicht fristgerecht abgegebene Stellungnahmen können bei der Beschlussfassung über den geänderten Bebauungsplan unberücksichtigt bleiben, wenn die Gemeinde den Inhalt nicht kannte und nicht hätte kennen müssen und deren Inhalt für die Rechtmäßigkeit der 3. Änderung des Bebauungsplans nicht von Bedeutung ist.</w:t>
      </w:r>
    </w:p>
    <w:p w14:paraId="6B055627" w14:textId="77777777" w:rsidR="00F202AF" w:rsidRDefault="00F202AF">
      <w:pPr>
        <w:rPr>
          <w:sz w:val="24"/>
          <w:szCs w:val="24"/>
        </w:rPr>
      </w:pPr>
    </w:p>
    <w:p w14:paraId="46C70E0E" w14:textId="0BB170D5" w:rsidR="00F202AF" w:rsidRDefault="00F202AF">
      <w:pPr>
        <w:rPr>
          <w:sz w:val="24"/>
          <w:szCs w:val="24"/>
        </w:rPr>
      </w:pPr>
      <w:r>
        <w:rPr>
          <w:sz w:val="24"/>
          <w:szCs w:val="24"/>
        </w:rPr>
        <w:t xml:space="preserve">Der Inhalt dieser Bekanntmachung und die nach § 3 Abs. 2 Satz 1 BauGB auszulegenden Unterlagen sind auch im Internet unter </w:t>
      </w:r>
      <w:hyperlink r:id="rId6" w:history="1">
        <w:r w:rsidRPr="00F65791">
          <w:rPr>
            <w:rStyle w:val="Hyperlink"/>
            <w:color w:val="FF0000"/>
            <w:sz w:val="24"/>
            <w:szCs w:val="24"/>
          </w:rPr>
          <w:t>www.koefering.de</w:t>
        </w:r>
      </w:hyperlink>
      <w:r w:rsidRPr="00F65791">
        <w:rPr>
          <w:color w:val="FF0000"/>
          <w:sz w:val="24"/>
          <w:szCs w:val="24"/>
        </w:rPr>
        <w:t xml:space="preserve"> </w:t>
      </w:r>
      <w:r w:rsidR="00F65791" w:rsidRPr="00F65791">
        <w:rPr>
          <w:color w:val="FF0000"/>
          <w:sz w:val="24"/>
          <w:szCs w:val="24"/>
        </w:rPr>
        <w:t>&gt; Rathaus Köfering &gt; Planen, Bauen, Wohnen &gt;, aktuelle Bauleitverfahren &gt;</w:t>
      </w:r>
      <w:r w:rsidRPr="00F65791">
        <w:rPr>
          <w:color w:val="FF0000"/>
          <w:sz w:val="24"/>
          <w:szCs w:val="24"/>
        </w:rPr>
        <w:t>veröffentlicht</w:t>
      </w:r>
      <w:r>
        <w:rPr>
          <w:sz w:val="24"/>
          <w:szCs w:val="24"/>
        </w:rPr>
        <w:t>.</w:t>
      </w:r>
    </w:p>
    <w:p w14:paraId="5D72FA8A" w14:textId="77777777" w:rsidR="00F202AF" w:rsidRDefault="00F202AF">
      <w:pPr>
        <w:rPr>
          <w:sz w:val="24"/>
          <w:szCs w:val="24"/>
        </w:rPr>
      </w:pPr>
    </w:p>
    <w:p w14:paraId="1F02569A" w14:textId="77777777" w:rsidR="00F202AF" w:rsidRPr="00802883" w:rsidRDefault="00F202AF">
      <w:pPr>
        <w:rPr>
          <w:sz w:val="24"/>
          <w:szCs w:val="24"/>
          <w:u w:val="single"/>
        </w:rPr>
      </w:pPr>
      <w:r w:rsidRPr="00802883">
        <w:rPr>
          <w:sz w:val="24"/>
          <w:szCs w:val="24"/>
          <w:u w:val="single"/>
        </w:rPr>
        <w:t>Datenschutz:</w:t>
      </w:r>
    </w:p>
    <w:p w14:paraId="37C11CF3" w14:textId="77777777" w:rsidR="00F202AF" w:rsidRDefault="00F202AF">
      <w:pPr>
        <w:rPr>
          <w:sz w:val="24"/>
          <w:szCs w:val="24"/>
        </w:rPr>
      </w:pPr>
      <w:r>
        <w:rPr>
          <w:sz w:val="24"/>
          <w:szCs w:val="24"/>
        </w:rPr>
        <w:t xml:space="preserve">Die Verarbeitung personenbezogener Daten erfolgt auf der Grundlage der Art. 6 Abs. 1 Buchstabe e (DSGVO) i. V. mit § 3 BauGB und dem </w:t>
      </w:r>
      <w:proofErr w:type="spellStart"/>
      <w:r>
        <w:rPr>
          <w:sz w:val="24"/>
          <w:szCs w:val="24"/>
        </w:rPr>
        <w:t>BayDSG</w:t>
      </w:r>
      <w:proofErr w:type="spellEnd"/>
      <w:r>
        <w:rPr>
          <w:sz w:val="24"/>
          <w:szCs w:val="24"/>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14:paraId="0680694D" w14:textId="77777777" w:rsidR="00F202AF" w:rsidRDefault="00F202AF">
      <w:pPr>
        <w:rPr>
          <w:sz w:val="24"/>
          <w:szCs w:val="24"/>
        </w:rPr>
      </w:pPr>
    </w:p>
    <w:p w14:paraId="4CCD1661" w14:textId="77777777" w:rsidR="00F202AF" w:rsidRDefault="00F202AF">
      <w:pPr>
        <w:rPr>
          <w:sz w:val="24"/>
          <w:szCs w:val="24"/>
        </w:rPr>
      </w:pPr>
    </w:p>
    <w:p w14:paraId="23DF5A9D" w14:textId="443A3B58" w:rsidR="00F202AF" w:rsidRDefault="00F202AF" w:rsidP="00CE4A03">
      <w:pPr>
        <w:rPr>
          <w:sz w:val="24"/>
          <w:szCs w:val="24"/>
        </w:rPr>
      </w:pPr>
      <w:r>
        <w:rPr>
          <w:sz w:val="24"/>
          <w:szCs w:val="24"/>
        </w:rPr>
        <w:t xml:space="preserve">Köfering, den 15. Dezember </w:t>
      </w:r>
      <w:r w:rsidR="00CE4A03">
        <w:rPr>
          <w:sz w:val="24"/>
          <w:szCs w:val="24"/>
        </w:rPr>
        <w:t>2020</w:t>
      </w:r>
    </w:p>
    <w:p w14:paraId="090386C0" w14:textId="675516D0" w:rsidR="00CE4A03" w:rsidRDefault="00CE4A03" w:rsidP="00CE4A03">
      <w:pPr>
        <w:rPr>
          <w:sz w:val="24"/>
          <w:szCs w:val="24"/>
        </w:rPr>
      </w:pPr>
    </w:p>
    <w:p w14:paraId="36BAD980" w14:textId="56FF7EE9" w:rsidR="00CE4A03" w:rsidRDefault="00CE4A03" w:rsidP="00CE4A03">
      <w:pPr>
        <w:rPr>
          <w:sz w:val="24"/>
          <w:szCs w:val="24"/>
        </w:rPr>
      </w:pPr>
      <w:r>
        <w:rPr>
          <w:sz w:val="24"/>
          <w:szCs w:val="24"/>
        </w:rPr>
        <w:t>Armin Dirschl</w:t>
      </w:r>
    </w:p>
    <w:p w14:paraId="22B49619" w14:textId="09F1C5FB" w:rsidR="00CE4A03" w:rsidRPr="00F202AF" w:rsidRDefault="00CE4A03" w:rsidP="00CE4A03">
      <w:pPr>
        <w:rPr>
          <w:sz w:val="24"/>
          <w:szCs w:val="24"/>
        </w:rPr>
      </w:pPr>
      <w:r>
        <w:rPr>
          <w:sz w:val="24"/>
          <w:szCs w:val="24"/>
        </w:rPr>
        <w:t>Erster Bürgermeister</w:t>
      </w:r>
      <w:bookmarkStart w:id="0" w:name="_GoBack"/>
      <w:bookmarkEnd w:id="0"/>
    </w:p>
    <w:sectPr w:rsidR="00CE4A03" w:rsidRPr="00F20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D123E"/>
    <w:multiLevelType w:val="hybridMultilevel"/>
    <w:tmpl w:val="9AA8C5A4"/>
    <w:lvl w:ilvl="0" w:tplc="8E328408">
      <w:start w:val="1"/>
      <w:numFmt w:val="decimal"/>
      <w:lvlText w:val="%1."/>
      <w:lvlJc w:val="left"/>
      <w:pPr>
        <w:ind w:left="4590" w:hanging="360"/>
      </w:pPr>
      <w:rPr>
        <w:rFonts w:hint="default"/>
      </w:rPr>
    </w:lvl>
    <w:lvl w:ilvl="1" w:tplc="04070019" w:tentative="1">
      <w:start w:val="1"/>
      <w:numFmt w:val="lowerLetter"/>
      <w:lvlText w:val="%2."/>
      <w:lvlJc w:val="left"/>
      <w:pPr>
        <w:ind w:left="5310" w:hanging="360"/>
      </w:pPr>
    </w:lvl>
    <w:lvl w:ilvl="2" w:tplc="0407001B" w:tentative="1">
      <w:start w:val="1"/>
      <w:numFmt w:val="lowerRoman"/>
      <w:lvlText w:val="%3."/>
      <w:lvlJc w:val="right"/>
      <w:pPr>
        <w:ind w:left="6030" w:hanging="180"/>
      </w:pPr>
    </w:lvl>
    <w:lvl w:ilvl="3" w:tplc="0407000F" w:tentative="1">
      <w:start w:val="1"/>
      <w:numFmt w:val="decimal"/>
      <w:lvlText w:val="%4."/>
      <w:lvlJc w:val="left"/>
      <w:pPr>
        <w:ind w:left="6750" w:hanging="360"/>
      </w:pPr>
    </w:lvl>
    <w:lvl w:ilvl="4" w:tplc="04070019" w:tentative="1">
      <w:start w:val="1"/>
      <w:numFmt w:val="lowerLetter"/>
      <w:lvlText w:val="%5."/>
      <w:lvlJc w:val="left"/>
      <w:pPr>
        <w:ind w:left="7470" w:hanging="360"/>
      </w:pPr>
    </w:lvl>
    <w:lvl w:ilvl="5" w:tplc="0407001B" w:tentative="1">
      <w:start w:val="1"/>
      <w:numFmt w:val="lowerRoman"/>
      <w:lvlText w:val="%6."/>
      <w:lvlJc w:val="right"/>
      <w:pPr>
        <w:ind w:left="8190" w:hanging="180"/>
      </w:pPr>
    </w:lvl>
    <w:lvl w:ilvl="6" w:tplc="0407000F" w:tentative="1">
      <w:start w:val="1"/>
      <w:numFmt w:val="decimal"/>
      <w:lvlText w:val="%7."/>
      <w:lvlJc w:val="left"/>
      <w:pPr>
        <w:ind w:left="8910" w:hanging="360"/>
      </w:pPr>
    </w:lvl>
    <w:lvl w:ilvl="7" w:tplc="04070019" w:tentative="1">
      <w:start w:val="1"/>
      <w:numFmt w:val="lowerLetter"/>
      <w:lvlText w:val="%8."/>
      <w:lvlJc w:val="left"/>
      <w:pPr>
        <w:ind w:left="9630" w:hanging="360"/>
      </w:pPr>
    </w:lvl>
    <w:lvl w:ilvl="8" w:tplc="0407001B" w:tentative="1">
      <w:start w:val="1"/>
      <w:numFmt w:val="lowerRoman"/>
      <w:lvlText w:val="%9."/>
      <w:lvlJc w:val="right"/>
      <w:pPr>
        <w:ind w:left="103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6E"/>
    <w:rsid w:val="00155961"/>
    <w:rsid w:val="00205EA4"/>
    <w:rsid w:val="00240EAB"/>
    <w:rsid w:val="003146D6"/>
    <w:rsid w:val="00376B1A"/>
    <w:rsid w:val="003F436E"/>
    <w:rsid w:val="00475925"/>
    <w:rsid w:val="004A1553"/>
    <w:rsid w:val="0062391F"/>
    <w:rsid w:val="00680B30"/>
    <w:rsid w:val="006A5B87"/>
    <w:rsid w:val="007A697D"/>
    <w:rsid w:val="007D1FD7"/>
    <w:rsid w:val="00802883"/>
    <w:rsid w:val="0083578A"/>
    <w:rsid w:val="008A63E4"/>
    <w:rsid w:val="009653FD"/>
    <w:rsid w:val="00A02121"/>
    <w:rsid w:val="00A667A7"/>
    <w:rsid w:val="00CE4A03"/>
    <w:rsid w:val="00D43487"/>
    <w:rsid w:val="00EC1612"/>
    <w:rsid w:val="00F202AF"/>
    <w:rsid w:val="00F65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0AEA"/>
  <w15:chartTrackingRefBased/>
  <w15:docId w15:val="{7236F14B-32AD-4346-A631-484D52BB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02AF"/>
    <w:rPr>
      <w:color w:val="0563C1" w:themeColor="hyperlink"/>
      <w:u w:val="single"/>
    </w:rPr>
  </w:style>
  <w:style w:type="paragraph" w:styleId="Listenabsatz">
    <w:name w:val="List Paragraph"/>
    <w:basedOn w:val="Standard"/>
    <w:uiPriority w:val="34"/>
    <w:qFormat/>
    <w:rsid w:val="00F202AF"/>
    <w:pPr>
      <w:ind w:left="720"/>
      <w:contextualSpacing/>
    </w:pPr>
  </w:style>
  <w:style w:type="character" w:styleId="Kommentarzeichen">
    <w:name w:val="annotation reference"/>
    <w:basedOn w:val="Absatz-Standardschriftart"/>
    <w:uiPriority w:val="99"/>
    <w:semiHidden/>
    <w:unhideWhenUsed/>
    <w:rsid w:val="00D43487"/>
    <w:rPr>
      <w:sz w:val="16"/>
      <w:szCs w:val="16"/>
    </w:rPr>
  </w:style>
  <w:style w:type="paragraph" w:styleId="Kommentartext">
    <w:name w:val="annotation text"/>
    <w:basedOn w:val="Standard"/>
    <w:link w:val="KommentartextZchn"/>
    <w:uiPriority w:val="99"/>
    <w:semiHidden/>
    <w:unhideWhenUsed/>
    <w:rsid w:val="00D43487"/>
    <w:rPr>
      <w:sz w:val="20"/>
      <w:szCs w:val="20"/>
    </w:rPr>
  </w:style>
  <w:style w:type="character" w:customStyle="1" w:styleId="KommentartextZchn">
    <w:name w:val="Kommentartext Zchn"/>
    <w:basedOn w:val="Absatz-Standardschriftart"/>
    <w:link w:val="Kommentartext"/>
    <w:uiPriority w:val="99"/>
    <w:semiHidden/>
    <w:rsid w:val="00D43487"/>
    <w:rPr>
      <w:sz w:val="20"/>
      <w:szCs w:val="20"/>
    </w:rPr>
  </w:style>
  <w:style w:type="paragraph" w:styleId="Kommentarthema">
    <w:name w:val="annotation subject"/>
    <w:basedOn w:val="Kommentartext"/>
    <w:next w:val="Kommentartext"/>
    <w:link w:val="KommentarthemaZchn"/>
    <w:uiPriority w:val="99"/>
    <w:semiHidden/>
    <w:unhideWhenUsed/>
    <w:rsid w:val="00D43487"/>
    <w:rPr>
      <w:b/>
      <w:bCs/>
    </w:rPr>
  </w:style>
  <w:style w:type="character" w:customStyle="1" w:styleId="KommentarthemaZchn">
    <w:name w:val="Kommentarthema Zchn"/>
    <w:basedOn w:val="KommentartextZchn"/>
    <w:link w:val="Kommentarthema"/>
    <w:uiPriority w:val="99"/>
    <w:semiHidden/>
    <w:rsid w:val="00D43487"/>
    <w:rPr>
      <w:b/>
      <w:bCs/>
      <w:sz w:val="20"/>
      <w:szCs w:val="20"/>
    </w:rPr>
  </w:style>
  <w:style w:type="paragraph" w:styleId="Sprechblasentext">
    <w:name w:val="Balloon Text"/>
    <w:basedOn w:val="Standard"/>
    <w:link w:val="SprechblasentextZchn"/>
    <w:uiPriority w:val="99"/>
    <w:semiHidden/>
    <w:unhideWhenUsed/>
    <w:rsid w:val="00D434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eferin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7D10-7E97-49C3-980C-B0BA9279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Pregler Karin</dc:creator>
  <cp:keywords/>
  <dc:description/>
  <cp:lastModifiedBy>Pregler Karin</cp:lastModifiedBy>
  <cp:revision>7</cp:revision>
  <dcterms:created xsi:type="dcterms:W3CDTF">2020-11-25T10:53:00Z</dcterms:created>
  <dcterms:modified xsi:type="dcterms:W3CDTF">2020-12-01T09:43:00Z</dcterms:modified>
</cp:coreProperties>
</file>